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様式第１０（第３５条第１項第１号関係）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spacing w:after="36" w:afterLines="1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30"/>
          <w:kern w:val="0"/>
          <w:sz w:val="24"/>
          <w:fitText w:val="2049" w:id="1"/>
        </w:rPr>
        <w:t>開発行為届出</w:t>
      </w:r>
      <w:r>
        <w:rPr>
          <w:rFonts w:hint="eastAsia" w:ascii="BIZ UD明朝 Medium" w:hAnsi="BIZ UD明朝 Medium" w:eastAsia="BIZ UD明朝 Medium"/>
          <w:spacing w:val="4"/>
          <w:kern w:val="0"/>
          <w:sz w:val="24"/>
          <w:fitText w:val="2049" w:id="1"/>
        </w:rPr>
        <w:t>書</w:t>
      </w:r>
    </w:p>
    <w:tbl>
      <w:tblPr>
        <w:tblStyle w:val="5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574"/>
        <w:gridCol w:w="3738"/>
        <w:gridCol w:w="4744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105" w:leftChars="50" w:right="105" w:rightChars="50" w:firstLine="220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都市再生特別措置法第８８条第１項の規定に基づき、開発行為について、下記により届け出ます。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105" w:leftChars="50" w:firstLine="440" w:firstLineChars="2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（あて先）亀岡市長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3150" w:leftChars="15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届出者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10"/>
                <w:sz w:val="22"/>
                <w:fitText w:val="660" w:id="2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2"/>
                <w:fitText w:val="660" w:id="2"/>
              </w:rPr>
              <w:t>所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10"/>
                <w:sz w:val="22"/>
                <w:fitText w:val="660" w:id="3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2"/>
                <w:fitText w:val="660" w:id="3"/>
              </w:rPr>
              <w:t>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5"/>
                <w:w w:val="91"/>
                <w:sz w:val="22"/>
                <w:fitText w:val="660" w:id="4"/>
              </w:rPr>
              <w:t>担当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sz w:val="22"/>
                <w:fitText w:val="660" w:id="4"/>
              </w:rPr>
              <w:t>者</w:t>
            </w:r>
          </w:p>
          <w:p>
            <w:pPr>
              <w:pStyle w:val="0"/>
              <w:spacing w:after="180" w:afterLines="50" w:afterAutospacing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5"/>
                <w:w w:val="91"/>
                <w:sz w:val="22"/>
                <w:fitText w:val="660" w:id="5"/>
              </w:rPr>
              <w:t>連絡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sz w:val="22"/>
                <w:fitText w:val="660" w:id="5"/>
              </w:rPr>
              <w:t>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（　　　　　）　　　－</w:t>
            </w:r>
          </w:p>
        </w:tc>
      </w:tr>
      <w:tr>
        <w:trPr>
          <w:trHeight w:val="907" w:hRule="atLeast"/>
        </w:trPr>
        <w:tc>
          <w:tcPr>
            <w:tcW w:w="317" w:type="pct"/>
            <w:vMerge w:val="restart"/>
            <w:textDirection w:val="tbRlV"/>
            <w:vAlign w:val="center"/>
          </w:tcPr>
          <w:p>
            <w:pPr>
              <w:pStyle w:val="0"/>
              <w:spacing w:line="4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開　発　行　為　の　概　要</w:t>
            </w: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　開発区域に含まれる地域の名称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　開発区域の面積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平方メートル</w:t>
            </w:r>
          </w:p>
        </w:tc>
      </w:tr>
      <w:tr>
        <w:trPr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　住宅等の用途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４　工事の着手予定年月日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５　工事の完了予定年月日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64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６　その他必要な事項</w:t>
            </w:r>
          </w:p>
        </w:tc>
        <w:tc>
          <w:tcPr>
            <w:tcW w:w="2619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before="180" w:beforeLines="50" w:beforeAutospacing="0"/>
        <w:ind w:left="307" w:leftChars="50" w:right="105" w:rightChars="50" w:hanging="202" w:hangingChars="96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注　届出者が法人である場合においては、氏名は、その法人の名称及び代表者の氏名を記載すること。</w:t>
      </w:r>
    </w:p>
    <w:sectPr>
      <w:footerReference r:id="rId6" w:type="default"/>
      <w:type w:val="continuous"/>
      <w:pgSz w:w="11906" w:h="16838"/>
      <w:pgMar w:top="1418" w:right="1418" w:bottom="1134" w:left="1418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F8047562"/>
    <w:lvl w:ilvl="0">
      <w:start w:val="1"/>
      <w:numFmt w:val="decimalFullWidth"/>
      <w:pStyle w:val="1"/>
      <w:suff w:val="space"/>
      <w:lvlText w:val="第%1章"/>
      <w:lvlJc w:val="left"/>
      <w:pPr>
        <w:ind w:left="1843" w:hanging="425"/>
      </w:pPr>
      <w:rPr>
        <w:rFonts w:hint="eastAsia"/>
        <w:i w:val="0"/>
        <w:color w:val="000000" w:themeColor="text1"/>
      </w:rPr>
    </w:lvl>
    <w:lvl w:ilvl="1">
      <w:start w:val="1"/>
      <w:numFmt w:val="decimalFullWidth"/>
      <w:pStyle w:val="2"/>
      <w:suff w:val="space"/>
      <w:lvlText w:val="%2."/>
      <w:lvlJc w:val="left"/>
      <w:pPr>
        <w:ind w:left="794" w:hanging="794"/>
      </w:pPr>
      <w:rPr>
        <w:rFonts w:hint="eastAsia"/>
      </w:rPr>
    </w:lvl>
    <w:lvl w:ilvl="2">
      <w:start w:val="1"/>
      <w:numFmt w:val="decimalFullWidth"/>
      <w:pStyle w:val="3"/>
      <w:suff w:val="space"/>
      <w:lvlText w:val="%2.%3."/>
      <w:lvlJc w:val="left"/>
      <w:pPr>
        <w:ind w:left="1021" w:hanging="1021"/>
      </w:pPr>
      <w:rPr>
        <w:rFonts w:hint="eastAsia"/>
      </w:rPr>
    </w:lvl>
    <w:lvl w:ilvl="3">
      <w:start w:val="1"/>
      <w:numFmt w:val="decimalFullWidth"/>
      <w:pStyle w:val="4"/>
      <w:suff w:val="space"/>
      <w:lvlText w:val="%1.%2.%4."/>
      <w:lvlJc w:val="left"/>
      <w:pPr>
        <w:ind w:left="1814" w:hanging="1814"/>
      </w:pPr>
      <w:rPr>
        <w:rFonts w:hint="default" w:ascii="ＭＳ ゴシック" w:hAnsi="ＭＳ ゴシック" w:eastAsia="ＭＳ ゴシック"/>
      </w:rPr>
    </w:lvl>
    <w:lvl w:ilvl="4">
      <w:start w:val="1"/>
      <w:numFmt w:val="decimalFullWidth"/>
      <w:pStyle w:val="5"/>
      <w:suff w:val="space"/>
      <w:lvlText w:val="（%5）"/>
      <w:lvlJc w:val="left"/>
      <w:pPr>
        <w:ind w:left="1814" w:hanging="1814"/>
      </w:pPr>
      <w:rPr>
        <w:rFonts w:hint="eastAsia"/>
        <w:color w:val="auto"/>
      </w:rPr>
    </w:lvl>
    <w:lvl w:ilvl="5">
      <w:start w:val="1"/>
      <w:numFmt w:val="decimalFullWidth"/>
      <w:pStyle w:val="6"/>
      <w:suff w:val="space"/>
      <w:lvlText w:val="%6）"/>
      <w:lvlJc w:val="left"/>
      <w:pPr>
        <w:ind w:left="1134" w:hanging="934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"/>
      <w:lvlJc w:val="left"/>
      <w:pPr>
        <w:ind w:left="312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numPr>
        <w:ilvl w:val="0"/>
        <w:numId w:val="1"/>
      </w:numPr>
      <w:pBdr>
        <w:bottom w:val="thickThinSmallGap" w:color="A5A5A5" w:themeColor="accent3" w:sz="24" w:space="1"/>
      </w:pBdr>
      <w:outlineLvl w:val="0"/>
    </w:pPr>
    <w:rPr>
      <w:rFonts w:asciiTheme="majorHAnsi" w:hAnsiTheme="majorHAnsi" w:eastAsiaTheme="majorEastAsia"/>
      <w:b w:val="1"/>
      <w:sz w:val="28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numPr>
        <w:ilvl w:val="1"/>
        <w:numId w:val="1"/>
      </w:numPr>
      <w:pBdr>
        <w:bottom w:val="single" w:color="808080" w:themeColor="text1" w:themeTint="80" w:sz="8" w:space="1"/>
      </w:pBdr>
      <w:spacing w:after="180" w:afterLines="50" w:afterAutospacing="0"/>
      <w:outlineLvl w:val="1"/>
    </w:pPr>
    <w:rPr>
      <w:rFonts w:asciiTheme="majorHAnsi" w:hAnsiTheme="majorHAnsi" w:eastAsiaTheme="majorEastAsia"/>
      <w:b w:val="1"/>
      <w:sz w:val="24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numPr>
        <w:ilvl w:val="2"/>
        <w:numId w:val="1"/>
      </w:numPr>
      <w:outlineLvl w:val="2"/>
    </w:pPr>
    <w:rPr>
      <w:rFonts w:asciiTheme="majorHAnsi" w:hAnsiTheme="majorHAnsi" w:eastAsiaTheme="majorEastAsia"/>
      <w:b w:val="1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numPr>
        <w:ilvl w:val="3"/>
        <w:numId w:val="1"/>
      </w:numPr>
      <w:outlineLvl w:val="3"/>
    </w:pPr>
    <w:rPr>
      <w:rFonts w:ascii="ＭＳ ゴシック" w:hAnsi="ＭＳ ゴシック" w:eastAsia="ＭＳ ゴシック"/>
      <w:b w:val="1"/>
    </w:rPr>
  </w:style>
  <w:style w:type="paragraph" w:styleId="5">
    <w:name w:val="heading 5"/>
    <w:basedOn w:val="4"/>
    <w:next w:val="0"/>
    <w:link w:val="21"/>
    <w:uiPriority w:val="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5"/>
    <w:next w:val="0"/>
    <w:link w:val="22"/>
    <w:uiPriority w:val="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23"/>
    <w:uiPriority w:val="0"/>
    <w:qFormat/>
    <w:pPr>
      <w:keepNext w:val="1"/>
      <w:ind w:firstLine="283" w:firstLineChars="135"/>
      <w:outlineLvl w:val="6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rFonts w:ascii="Century" w:hAnsi="Century" w:eastAsia="ＭＳ 明朝"/>
    </w:rPr>
  </w:style>
  <w:style w:type="character" w:styleId="16" w:customStyle="1">
    <w:name w:val="日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sz w:val="28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b w:val="1"/>
      <w:sz w:val="24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b w:val="1"/>
    </w:rPr>
  </w:style>
  <w:style w:type="character" w:styleId="20" w:customStyle="1">
    <w:name w:val="見出し 4 (文字)"/>
    <w:basedOn w:val="10"/>
    <w:next w:val="20"/>
    <w:link w:val="4"/>
    <w:uiPriority w:val="0"/>
    <w:rPr>
      <w:rFonts w:ascii="ＭＳ ゴシック" w:hAnsi="ＭＳ ゴシック" w:eastAsia="ＭＳ ゴシック"/>
      <w:b w:val="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="ＭＳ ゴシック" w:hAnsi="ＭＳ ゴシック" w:eastAsia="ＭＳ ゴシック"/>
      <w:b w:val="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="ＭＳ ゴシック" w:hAnsi="ＭＳ ゴシック" w:eastAsia="ＭＳ ゴシック"/>
      <w:b w:val="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inorEastAsia" w:hAnsiTheme="minorEastAsia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0" w:lineRule="atLeast"/>
      <w:jc w:val="center"/>
    </w:pPr>
    <w:rPr>
      <w:rFonts w:ascii="ＭＳ ゴシック" w:hAnsi="ＭＳ ゴシック" w:eastAsia="ＭＳ ゴシック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出典"/>
    <w:basedOn w:val="0"/>
    <w:next w:val="0"/>
    <w:link w:val="27"/>
    <w:uiPriority w:val="0"/>
    <w:qFormat/>
    <w:pPr>
      <w:wordWrap w:val="0"/>
      <w:spacing w:before="36" w:beforeLines="10" w:beforeAutospacing="0" w:after="180" w:afterLines="50" w:afterAutospacing="0" w:line="0" w:lineRule="atLeast"/>
      <w:ind w:left="4" w:leftChars="2"/>
      <w:jc w:val="right"/>
    </w:pPr>
    <w:rPr>
      <w:rFonts w:ascii="ＭＳ 明朝" w:hAnsi="ＭＳ 明朝" w:eastAsia="ＭＳ 明朝"/>
      <w:sz w:val="14"/>
    </w:rPr>
  </w:style>
  <w:style w:type="character" w:styleId="27" w:customStyle="1">
    <w:name w:val="出典 (文字)"/>
    <w:basedOn w:val="10"/>
    <w:next w:val="27"/>
    <w:link w:val="26"/>
    <w:uiPriority w:val="0"/>
    <w:rPr>
      <w:rFonts w:ascii="ＭＳ 明朝" w:hAnsi="ＭＳ 明朝" w:eastAsia="ＭＳ 明朝"/>
      <w:sz w:val="1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sz w:val="18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 w:customStyle="1">
    <w:name w:val="本文1"/>
    <w:basedOn w:val="0"/>
    <w:next w:val="40"/>
    <w:link w:val="41"/>
    <w:uiPriority w:val="0"/>
    <w:qFormat/>
    <w:pPr>
      <w:widowControl w:val="1"/>
      <w:ind w:left="420" w:leftChars="200" w:firstLine="210" w:firstLineChars="100"/>
      <w:jc w:val="left"/>
    </w:pPr>
  </w:style>
  <w:style w:type="character" w:styleId="41" w:customStyle="1">
    <w:name w:val="本文1 (文字)"/>
    <w:basedOn w:val="10"/>
    <w:next w:val="41"/>
    <w:link w:val="40"/>
    <w:uiPriority w:val="0"/>
  </w:style>
  <w:style w:type="paragraph" w:styleId="42" w:customStyle="1">
    <w:name w:val="本文2"/>
    <w:basedOn w:val="0"/>
    <w:next w:val="42"/>
    <w:link w:val="44"/>
    <w:uiPriority w:val="0"/>
    <w:qFormat/>
    <w:pPr>
      <w:ind w:left="1260" w:leftChars="500" w:hanging="210" w:hangingChars="100"/>
    </w:pPr>
    <w:rPr>
      <w:rFonts w:ascii="游明朝" w:hAnsi="游明朝" w:eastAsia="游明朝"/>
    </w:rPr>
  </w:style>
  <w:style w:type="paragraph" w:styleId="43" w:customStyle="1">
    <w:name w:val="本文3"/>
    <w:basedOn w:val="40"/>
    <w:next w:val="43"/>
    <w:link w:val="45"/>
    <w:uiPriority w:val="0"/>
    <w:qFormat/>
  </w:style>
  <w:style w:type="character" w:styleId="44" w:customStyle="1">
    <w:name w:val="本文2 (文字)"/>
    <w:basedOn w:val="10"/>
    <w:next w:val="44"/>
    <w:link w:val="42"/>
    <w:uiPriority w:val="0"/>
    <w:rPr>
      <w:rFonts w:ascii="游明朝" w:hAnsi="游明朝" w:eastAsia="游明朝"/>
    </w:rPr>
  </w:style>
  <w:style w:type="character" w:styleId="45" w:customStyle="1">
    <w:name w:val="本文3 (文字)"/>
    <w:basedOn w:val="44"/>
    <w:next w:val="45"/>
    <w:link w:val="43"/>
    <w:uiPriority w:val="0"/>
    <w:rPr>
      <w:rFonts w:ascii="游明朝" w:hAnsi="游明朝" w:eastAsia="游明朝"/>
    </w:rPr>
  </w:style>
  <w:style w:type="paragraph" w:styleId="46">
    <w:name w:val="No Spacing"/>
    <w:next w:val="46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47">
    <w:name w:val="Revision"/>
    <w:next w:val="47"/>
    <w:link w:val="0"/>
    <w:uiPriority w:val="0"/>
    <w:rPr/>
  </w:style>
  <w:style w:type="paragraph" w:styleId="48" w:customStyle="1">
    <w:name w:val="本文 4"/>
    <w:basedOn w:val="0"/>
    <w:next w:val="48"/>
    <w:link w:val="0"/>
    <w:uiPriority w:val="0"/>
    <w:pPr>
      <w:ind w:left="200" w:leftChars="200" w:firstLine="100" w:firstLineChars="100"/>
    </w:pPr>
    <w:rPr>
      <w:rFonts w:ascii="HG丸ｺﾞｼｯｸM-PRO" w:hAnsi="HG丸ｺﾞｼｯｸM-PRO" w:eastAsia="HG丸ｺﾞｼｯｸM-PRO"/>
      <w:sz w:val="22"/>
    </w:rPr>
  </w:style>
  <w:style w:type="paragraph" w:styleId="49" w:customStyle="1">
    <w:name w:val="見出し7"/>
    <w:basedOn w:val="0"/>
    <w:next w:val="49"/>
    <w:link w:val="50"/>
    <w:uiPriority w:val="0"/>
    <w:qFormat/>
    <w:pPr>
      <w:widowControl w:val="1"/>
      <w:ind w:left="420" w:leftChars="200"/>
      <w:jc w:val="left"/>
    </w:pPr>
    <w:rPr>
      <w:rFonts w:asciiTheme="majorEastAsia" w:hAnsiTheme="majorEastAsia" w:eastAsiaTheme="majorEastAsia"/>
      <w:b w:val="1"/>
    </w:rPr>
  </w:style>
  <w:style w:type="character" w:styleId="50" w:customStyle="1">
    <w:name w:val="見出し7 (文字)"/>
    <w:basedOn w:val="10"/>
    <w:next w:val="50"/>
    <w:link w:val="49"/>
    <w:uiPriority w:val="0"/>
    <w:rPr>
      <w:rFonts w:asciiTheme="majorEastAsia" w:hAnsiTheme="majorEastAsia" w:eastAsiaTheme="majorEastAsia"/>
      <w:b w:val="1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  <w:style w:type="table" w:styleId="53">
    <w:name w:val="Table Grid"/>
    <w:basedOn w:val="11"/>
    <w:next w:val="5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1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223</Characters>
  <Application>JUST Note</Application>
  <Lines>56</Lines>
  <Paragraphs>20</Paragraphs>
  <Company>亀岡市役所</Company>
  <CharactersWithSpaces>283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石橋　香織</dc:creator>
  <cp:lastModifiedBy>小澤　弘明</cp:lastModifiedBy>
  <dcterms:created xsi:type="dcterms:W3CDTF">2018-12-19T11:10:00Z</dcterms:created>
  <dcterms:modified xsi:type="dcterms:W3CDTF">2026-05-01T02:03:16Z</dcterms:modified>
  <cp:revision>6</cp:revision>
</cp:coreProperties>
</file>