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様式第４号（第９条関係）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7"/>
        <w:tblW w:w="5666" w:type="dxa"/>
        <w:tblInd w:w="3394" w:type="dxa"/>
        <w:tblLayout w:type="fixed"/>
        <w:tblLook w:firstRow="1" w:lastRow="0" w:firstColumn="1" w:lastColumn="0" w:noHBand="0" w:noVBand="1" w:val="04A0"/>
      </w:tblPr>
      <w:tblGrid>
        <w:gridCol w:w="1980"/>
        <w:gridCol w:w="3243"/>
        <w:gridCol w:w="443"/>
      </w:tblGrid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bookmarkStart w:id="0" w:name="_Hlk163458132"/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観光周遊バスツアー促進事業補助金実績報告書</w:t>
      </w:r>
      <w:bookmarkEnd w:id="0"/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</w:rPr>
        <w:t>令和　　年　　月　　日付け第　　号で交付決定のあった</w:t>
      </w:r>
      <w:bookmarkStart w:id="1" w:name="_Hlk163457379"/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</w:t>
      </w:r>
      <w:bookmarkEnd w:id="1"/>
      <w:r>
        <w:rPr>
          <w:rFonts w:hint="eastAsia"/>
        </w:rPr>
        <w:t>について、下記のとおり実施したので、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観光周遊バスツアー促進事業補助金要綱第９条の規定に基づき、その実績を報告します。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5756" w:type="dxa"/>
        <w:tblInd w:w="1185" w:type="dxa"/>
        <w:tblLayout w:type="fixed"/>
        <w:tblLook w:firstRow="1" w:lastRow="0" w:firstColumn="1" w:lastColumn="0" w:noHBand="0" w:noVBand="1" w:val="04A0"/>
      </w:tblPr>
      <w:tblGrid>
        <w:gridCol w:w="3693"/>
        <w:gridCol w:w="2063"/>
      </w:tblGrid>
      <w:tr>
        <w:trPr/>
        <w:tc>
          <w:tcPr>
            <w:tcW w:w="5756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日帰りツアー　　　　　　　　　（貸切バス）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5756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宿泊ツアー　　　　　　　　　　（貸切バス）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・事業実施書（別紙３）</w:t>
      </w:r>
    </w:p>
    <w:p>
      <w:pPr>
        <w:pStyle w:val="0"/>
        <w:kinsoku w:val="0"/>
        <w:overflowPunct w:val="0"/>
        <w:autoSpaceDE w:val="0"/>
        <w:autoSpaceDN w:val="0"/>
        <w:ind w:left="453" w:hanging="453" w:hangingChars="200"/>
        <w:rPr>
          <w:rFonts w:hint="default"/>
        </w:rPr>
      </w:pPr>
      <w:r>
        <w:rPr>
          <w:rFonts w:hint="eastAsia"/>
        </w:rPr>
        <w:t>　・バスツアーに係る経費内訳書（任意様式）及び、貸切バスの借上げに要する金額の支払いが確認できるもの（請求書及び領収書の写し等）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・昼食又は夕食の食事利用額が確認できるもの（食事代の領収書の写し等）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・観光地等報告台帳（別紙４）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・当該旅行商品の募集案内・広告等の写し（作成されている場合のみ）</w:t>
      </w:r>
    </w:p>
    <w:p>
      <w:pPr>
        <w:pStyle w:val="0"/>
        <w:kinsoku w:val="0"/>
        <w:overflowPunct w:val="0"/>
        <w:autoSpaceDE w:val="0"/>
        <w:autoSpaceDN w:val="0"/>
        <w:rPr>
          <w:rFonts w:hint="eastAsia"/>
          <w:color w:val="EE0000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・ツアー参加者に実施したアンケート結果</w:t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210820</wp:posOffset>
                </wp:positionV>
                <wp:extent cx="2870200" cy="565150"/>
                <wp:effectExtent l="635" t="635" r="29845" b="125730"/>
                <wp:wrapNone/>
                <wp:docPr id="1026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四角形 1"/>
                      <wps:cNvSpPr/>
                      <wps:spPr>
                        <a:xfrm>
                          <a:off x="0" y="0"/>
                          <a:ext cx="2870200" cy="565150"/>
                        </a:xfrm>
                        <a:prstGeom prst="wedgeRectCallout">
                          <a:avLst>
                            <a:gd name="adj1" fmla="val -19724"/>
                            <a:gd name="adj2" fmla="val 7035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事業完了日から起算して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日以内に提出してください。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z-index:3;height:44.5pt;mso-wrap-distance-left:9pt;width:226pt;mso-wrap-distance-top:0pt;mso-position-horizontal-relative:page;position:absolute;margin-top:16.600000000000001pt;margin-left:335.5pt;mso-position-vertical-relative:text;mso-wrap-distance-bottom:0pt;mso-wrap-distance-right:9pt;v-text-anchor:middle;" o:spid="_x0000_s1026" o:allowincell="t" o:allowoverlap="t" filled="t" fillcolor="#ffffff" stroked="t" strokecolor="#70ad47" strokeweight="1pt" o:spt="61" type="#_x0000_t61" adj="6540,2599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事業完了日から起算して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日以内に提出してください。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  <w:sz w:val="32"/>
          <w:bdr w:val="single" w:color="auto" w:sz="4" w:space="0"/>
        </w:rPr>
        <w:t>記入例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様式第４号（第９条関係）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7"/>
        <w:tblW w:w="5666" w:type="dxa"/>
        <w:tblInd w:w="3394" w:type="dxa"/>
        <w:tblLayout w:type="fixed"/>
        <w:tblLook w:firstRow="1" w:lastRow="0" w:firstColumn="1" w:lastColumn="0" w:noHBand="0" w:noVBand="1" w:val="04A0"/>
      </w:tblPr>
      <w:tblGrid>
        <w:gridCol w:w="1980"/>
        <w:gridCol w:w="3243"/>
        <w:gridCol w:w="443"/>
      </w:tblGrid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京都府京都市○○町●番地―１</w:t>
            </w:r>
          </w:p>
        </w:tc>
      </w:tr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株式会社京都丹波ツアーズ</w:t>
            </w:r>
          </w:p>
        </w:tc>
      </w:tr>
      <w:tr>
        <w:trPr>
          <w:trHeight w:val="357" w:hRule="atLeast"/>
        </w:trPr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京丹　太郎</w:t>
            </w: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観光周遊バスツアー促進事業補助金実績報告書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166370</wp:posOffset>
                </wp:positionH>
                <wp:positionV relativeFrom="paragraph">
                  <wp:posOffset>102235</wp:posOffset>
                </wp:positionV>
                <wp:extent cx="3403600" cy="266700"/>
                <wp:effectExtent l="635" t="635" r="29845" b="64770"/>
                <wp:wrapNone/>
                <wp:docPr id="1027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吹き出し: 四角形 1"/>
                      <wps:cNvSpPr/>
                      <wps:spPr>
                        <a:xfrm>
                          <a:off x="0" y="0"/>
                          <a:ext cx="3403600" cy="266700"/>
                        </a:xfrm>
                        <a:prstGeom prst="wedgeRectCallout">
                          <a:avLst>
                            <a:gd name="adj1" fmla="val -19724"/>
                            <a:gd name="adj2" fmla="val 7035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交付決定通知書の日付と番号を記入ください。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z-index:2;height:21pt;mso-wrap-distance-left:9pt;width:268pt;mso-wrap-distance-top:0pt;mso-position-horizontal-relative:margin;position:absolute;margin-top:8.0500000000000007pt;margin-left:13.1pt;mso-position-vertical-relative:text;mso-wrap-distance-bottom:0pt;mso-wrap-distance-right:9pt;v-text-anchor:middle;" o:spid="_x0000_s1027" o:allowincell="t" o:allowoverlap="t" filled="t" fillcolor="#ffffff" stroked="t" strokecolor="#70ad47" strokeweight="1pt" o:spt="61" type="#_x0000_t61" adj="6540,2599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交付決定通知書の日付と番号を記入ください。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８</w:t>
      </w:r>
      <w:r>
        <w:rPr>
          <w:rFonts w:hint="eastAsia"/>
          <w:u w:val="single" w:color="auto"/>
        </w:rPr>
        <w:t>年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７</w:t>
      </w:r>
      <w:r>
        <w:rPr>
          <w:rFonts w:hint="eastAsia"/>
          <w:u w:val="single" w:color="auto"/>
        </w:rPr>
        <w:t>月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１</w:t>
      </w:r>
      <w:r>
        <w:rPr>
          <w:rFonts w:hint="eastAsia"/>
          <w:u w:val="single" w:color="auto"/>
        </w:rPr>
        <w:t>日付け第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○○</w:t>
      </w:r>
      <w:r>
        <w:rPr>
          <w:rFonts w:hint="eastAsia"/>
          <w:u w:val="single" w:color="auto"/>
        </w:rPr>
        <w:t>号</w:t>
      </w:r>
      <w:r>
        <w:rPr>
          <w:rFonts w:hint="eastAsia"/>
        </w:rPr>
        <w:t>で交付決定のあった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観光周遊バスツアー促進事業補助金について、下記のとおり実施したので、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観光周遊バスツアー促進事業補助金要綱第９条の規定に基づき、その実績を報告します。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5756" w:type="dxa"/>
        <w:tblInd w:w="1185" w:type="dxa"/>
        <w:tblLayout w:type="fixed"/>
        <w:tblLook w:firstRow="1" w:lastRow="0" w:firstColumn="1" w:lastColumn="0" w:noHBand="0" w:noVBand="1" w:val="04A0"/>
      </w:tblPr>
      <w:tblGrid>
        <w:gridCol w:w="3693"/>
        <w:gridCol w:w="2063"/>
      </w:tblGrid>
      <w:tr>
        <w:trPr/>
        <w:tc>
          <w:tcPr>
            <w:tcW w:w="5756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■　日帰りツアー　　　　　　　　　（貸切バス）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２　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２　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5756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宿泊ツアー　　　　　　　　　　（貸切バス）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休日等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平日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  <w:tr>
        <w:trPr/>
        <w:tc>
          <w:tcPr>
            <w:tcW w:w="36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緑化フェアの拠点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)</w:t>
            </w:r>
          </w:p>
        </w:tc>
        <w:tc>
          <w:tcPr>
            <w:tcW w:w="20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・事業実施書（別紙３）</w:t>
      </w:r>
    </w:p>
    <w:p>
      <w:pPr>
        <w:pStyle w:val="0"/>
        <w:kinsoku w:val="0"/>
        <w:overflowPunct w:val="0"/>
        <w:autoSpaceDE w:val="0"/>
        <w:autoSpaceDN w:val="0"/>
        <w:ind w:left="453" w:hanging="453" w:hangingChars="200"/>
        <w:rPr>
          <w:rFonts w:hint="default"/>
        </w:rPr>
      </w:pPr>
      <w:r>
        <w:rPr>
          <w:rFonts w:hint="eastAsia"/>
        </w:rPr>
        <w:t>　・バスツアーに係る経費内訳書（任意様式）及び、貸切バスの借上げに要する金額の支払いが確認できるもの（請求書及び領収書の写し等）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・昼食又は夕食の食事利用額が確認できるもの（食事代の領収書の写し等）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・観光地等報告台帳（別紙４）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・当該旅行商品の募集案内・広告等の写し（作成されている場合のみ）</w:t>
      </w:r>
    </w:p>
    <w:p>
      <w:pPr>
        <w:pStyle w:val="0"/>
        <w:kinsoku w:val="0"/>
        <w:overflowPunct w:val="0"/>
        <w:autoSpaceDE w:val="0"/>
        <w:autoSpaceDN w:val="0"/>
        <w:rPr>
          <w:rFonts w:hint="eastAsia"/>
          <w:color w:val="EE0000"/>
        </w:rPr>
      </w:pPr>
      <w:r>
        <w:rPr>
          <w:rFonts w:hint="eastAsia"/>
        </w:rPr>
        <w:t>　</w:t>
      </w:r>
      <w:bookmarkStart w:id="2" w:name="_GoBack"/>
      <w:bookmarkEnd w:id="2"/>
      <w:r>
        <w:rPr>
          <w:rFonts w:hint="eastAsia"/>
          <w:color w:val="auto"/>
        </w:rPr>
        <w:t>・ツアー参加者に実施したアンケート結果</w:t>
      </w:r>
    </w:p>
    <w:sectPr>
      <w:headerReference r:id="rId5" w:type="default"/>
      <w:pgSz w:w="11906" w:h="16838"/>
      <w:pgMar w:top="1304" w:right="1418" w:bottom="1304" w:left="1418" w:header="851" w:footer="992" w:gutter="0"/>
      <w:cols w:space="720"/>
      <w:textDirection w:val="lrTb"/>
      <w:docGrid w:type="linesAndChars" w:linePitch="34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47"/>
  <w:displayHorizontalDrawingGridEvery w:val="0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kern w:val="0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13</Words>
  <Characters>995</Characters>
  <Application>JUST Note</Application>
  <Lines>101</Lines>
  <Paragraphs>68</Paragraphs>
  <CharactersWithSpaces>1156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辻　雄斗</cp:lastModifiedBy>
  <dcterms:modified xsi:type="dcterms:W3CDTF">2026-04-27T07:19:24Z</dcterms:modified>
  <cp:revision>0</cp:revision>
</cp:coreProperties>
</file>