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様式第１号（第５条関係）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京都丹波観光協議会長　様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tbl>
      <w:tblPr>
        <w:tblStyle w:val="21"/>
        <w:tblW w:w="6573" w:type="dxa"/>
        <w:tblInd w:w="2547" w:type="dxa"/>
        <w:tblLayout w:type="fixed"/>
        <w:tblLook w:firstRow="1" w:lastRow="0" w:firstColumn="1" w:lastColumn="0" w:noHBand="0" w:noVBand="1" w:val="04A0"/>
      </w:tblPr>
      <w:tblGrid>
        <w:gridCol w:w="907"/>
        <w:gridCol w:w="1980"/>
        <w:gridCol w:w="3243"/>
        <w:gridCol w:w="443"/>
      </w:tblGrid>
      <w:tr>
        <w:trPr>
          <w:trHeight w:val="357" w:hRule="atLeast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旅行業登録番号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観光周遊バスツアー促進事業補助金交付申請書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観光周遊バスツアー促進事業補助金の交付を受けたいので、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観光周遊バスツアー促進事業補助金要綱第５条の規定に基づき、関係書類を添えて下記のとおり申請します。</w:t>
      </w: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21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79"/>
        <w:gridCol w:w="1409"/>
        <w:gridCol w:w="236"/>
        <w:gridCol w:w="3008"/>
        <w:gridCol w:w="2019"/>
        <w:gridCol w:w="422"/>
        <w:gridCol w:w="1129"/>
        <w:gridCol w:w="558"/>
        <w:gridCol w:w="7"/>
      </w:tblGrid>
      <w:tr>
        <w:trPr>
          <w:gridAfter w:val="1"/>
          <w:wAfter w:w="7" w:type="dxa"/>
        </w:trPr>
        <w:tc>
          <w:tcPr>
            <w:tcW w:w="1688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7372" w:type="dxa"/>
            <w:gridSpan w:val="6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>
          <w:trHeight w:val="291" w:hRule="atLeast"/>
        </w:trPr>
        <w:tc>
          <w:tcPr>
            <w:tcW w:w="1688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526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116" w:type="dxa"/>
            <w:gridSpan w:val="4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訳</w:t>
            </w:r>
          </w:p>
        </w:tc>
        <w:tc>
          <w:tcPr>
            <w:tcW w:w="7379" w:type="dxa"/>
            <w:gridSpan w:val="7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日帰りツアー　　　　　　（貸切バス）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休日等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20,000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平日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 40,000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緑化フェアの拠点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加算</w:t>
            </w:r>
            <w:r>
              <w:rPr>
                <w:rFonts w:hint="eastAsia"/>
              </w:rPr>
              <w:t>)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 10,000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379" w:type="dxa"/>
            <w:gridSpan w:val="7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宿泊ツアー　　　　　　　（貸切バス）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休日等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40,000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平日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 80,000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緑化フェアの拠点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加算</w:t>
            </w:r>
            <w:r>
              <w:rPr>
                <w:rFonts w:hint="eastAsia"/>
              </w:rPr>
              <w:t>)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 10,000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（添付書類）</w:t>
      </w:r>
    </w:p>
    <w:p>
      <w:pPr>
        <w:pStyle w:val="0"/>
        <w:rPr>
          <w:rFonts w:hint="default"/>
        </w:rPr>
      </w:pPr>
      <w:r>
        <w:rPr>
          <w:rFonts w:hint="eastAsia"/>
        </w:rPr>
        <w:t>　・事業計画書（別紙１）　　・誓約書（別紙２）　　・旅行業法による登録票の写し</w:t>
      </w:r>
    </w:p>
    <w:p>
      <w:pPr>
        <w:pStyle w:val="0"/>
        <w:ind w:left="4081" w:hanging="4081" w:hangingChars="1800"/>
        <w:rPr>
          <w:rFonts w:hint="default"/>
        </w:rPr>
      </w:pPr>
      <w:r>
        <w:rPr>
          <w:rFonts w:hint="eastAsia"/>
        </w:rPr>
        <w:t>　・バスツアーに係る経費内訳書（任意様式）及び貸切バスの借上げに要する経費が確認</w:t>
      </w:r>
    </w:p>
    <w:p>
      <w:pPr>
        <w:pStyle w:val="0"/>
        <w:ind w:left="4081" w:leftChars="200" w:hanging="3628" w:hangingChars="1600"/>
        <w:rPr>
          <w:rFonts w:hint="default"/>
        </w:rPr>
      </w:pPr>
      <w:r>
        <w:rPr>
          <w:rFonts w:hint="eastAsia"/>
        </w:rPr>
        <w:t>できる見積書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3373120</wp:posOffset>
                </wp:positionH>
                <wp:positionV relativeFrom="paragraph">
                  <wp:posOffset>-132080</wp:posOffset>
                </wp:positionV>
                <wp:extent cx="2597150" cy="965200"/>
                <wp:effectExtent l="635" t="635" r="29845" b="123190"/>
                <wp:wrapNone/>
                <wp:docPr id="1026" name="吹き出し: 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吹き出し: 四角形 1"/>
                      <wps:cNvSpPr/>
                      <wps:spPr>
                        <a:xfrm>
                          <a:off x="0" y="0"/>
                          <a:ext cx="2597150" cy="965200"/>
                        </a:xfrm>
                        <a:prstGeom prst="wedgeRectCallout">
                          <a:avLst>
                            <a:gd name="adj1" fmla="val -6046"/>
                            <a:gd name="adj2" fmla="val 6163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・申請日を記入。</w:t>
                            </w:r>
                          </w:p>
                          <w:p>
                            <w:pPr>
                              <w:pStyle w:val="0"/>
                              <w:ind w:left="227" w:hanging="227" w:hanging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・旅行予定日の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日前までの申請日になっているかを確認ください。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style="z-index:2;height:76pt;mso-wrap-distance-left:9pt;width:204.5pt;mso-wrap-distance-top:0pt;mso-position-horizontal-relative:margin;position:absolute;margin-top:-10.4pt;margin-left:265.60000000000002pt;mso-position-vertical-relative:text;mso-wrap-distance-bottom:0pt;mso-wrap-distance-right:9pt;v-text-anchor:middle;" o:spid="_x0000_s1026" o:allowincell="t" o:allowoverlap="t" filled="t" fillcolor="#ffffff [3201]" stroked="t" strokecolor="#70ad47 [3209]" strokeweight="1pt" o:spt="61" type="#_x0000_t61" adj="9494,24114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・申請日を記入。</w:t>
                      </w:r>
                    </w:p>
                    <w:p>
                      <w:pPr>
                        <w:pStyle w:val="0"/>
                        <w:ind w:left="227" w:hanging="227" w:hanging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・旅行予定日の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日前までの申請日になっているかを確認ください。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z w:val="32"/>
          <w:bdr w:val="single" w:color="auto" w:sz="4" w:space="0"/>
        </w:rPr>
        <w:t>記入例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様式第１号（第５条関係）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京都丹波観光協議会長　様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tbl>
      <w:tblPr>
        <w:tblStyle w:val="21"/>
        <w:tblW w:w="6573" w:type="dxa"/>
        <w:tblInd w:w="2547" w:type="dxa"/>
        <w:tblLayout w:type="fixed"/>
        <w:tblLook w:firstRow="1" w:lastRow="0" w:firstColumn="1" w:lastColumn="0" w:noHBand="0" w:noVBand="1" w:val="04A0"/>
      </w:tblPr>
      <w:tblGrid>
        <w:gridCol w:w="907"/>
        <w:gridCol w:w="1980"/>
        <w:gridCol w:w="3243"/>
        <w:gridCol w:w="443"/>
      </w:tblGrid>
      <w:tr>
        <w:trPr>
          <w:trHeight w:val="357" w:hRule="atLeast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〒●●●―▲▲▲▲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京都府京都市○○町●番地―１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i w:val="1"/>
              </w:rPr>
            </w:pPr>
            <w:r>
              <w:rPr>
                <w:rFonts w:hint="eastAsia"/>
                <w:i w:val="1"/>
              </w:rPr>
              <w:t>株式会社京都丹波ツアーズ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京丹　太郎</w:t>
            </w:r>
          </w:p>
        </w:tc>
        <w:tc>
          <w:tcPr>
            <w:tcW w:w="4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旅行業登録番号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i w:val="1"/>
                <w:sz w:val="16"/>
              </w:rPr>
            </w:pPr>
            <w:r>
              <w:rPr>
                <w:rFonts w:hint="eastAsia"/>
                <w:i w:val="1"/>
                <w:sz w:val="16"/>
              </w:rPr>
              <w:t>京都府知事登録　旅行業　第○○○○号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亀岡　一郎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○○○－●●●―●●●●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△△△―▲▲▲―▲▲▲▲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K</w:t>
            </w:r>
            <w:r>
              <w:rPr>
                <w:rFonts w:hint="eastAsia"/>
              </w:rPr>
              <w:t>yototamba1111@kyototamba.jp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観光周遊バスツアー促進事業補助金交付申請書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観光周遊バスツアー促進事業補助金の交付を受けたいので、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観光周遊バスツアー促進事業補助金要綱第５条の規定に基づき、関係書類を添えて下記のとおり申請します。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8255</wp:posOffset>
                </wp:positionV>
                <wp:extent cx="2889250" cy="495300"/>
                <wp:effectExtent l="635" t="635" r="29845" b="167005"/>
                <wp:wrapNone/>
                <wp:docPr id="1027" name="吹き出し: 四角形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吹き出し: 四角形 2"/>
                      <wps:cNvSpPr/>
                      <wps:spPr>
                        <a:xfrm>
                          <a:off x="0" y="0"/>
                          <a:ext cx="2889250" cy="495300"/>
                        </a:xfrm>
                        <a:prstGeom prst="wedgeRectCallout">
                          <a:avLst>
                            <a:gd name="adj1" fmla="val -27065"/>
                            <a:gd name="adj2" fmla="val 8148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申請額が内訳と合致しているか確認ください。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なお、同一事業者で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万円が上限になります。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style="z-index:3;height:39pt;mso-wrap-distance-left:9pt;width:227.5pt;mso-wrap-distance-top:0pt;mso-position-horizontal-relative:text;position:absolute;margin-top:0.65pt;margin-left:280.60000000000002pt;mso-position-vertical-relative:text;mso-wrap-distance-bottom:0pt;mso-wrap-distance-right:9pt;v-text-anchor:middle;" o:spid="_x0000_s1027" o:allowincell="t" o:allowoverlap="t" filled="t" fillcolor="#ffffff [3201]" stroked="t" strokecolor="#70ad47 [3209]" strokeweight="1pt" o:spt="61" type="#_x0000_t61" adj="4954,2840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申請額が内訳と合致しているか確認ください。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なお、同一事業者で</w:t>
                      </w:r>
                      <w:r>
                        <w:rPr>
                          <w:rFonts w:hint="eastAsia"/>
                          <w:sz w:val="18"/>
                        </w:rPr>
                        <w:t>20</w:t>
                      </w:r>
                      <w:r>
                        <w:rPr>
                          <w:rFonts w:hint="eastAsia"/>
                          <w:sz w:val="18"/>
                        </w:rPr>
                        <w:t>万円が上限になります。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21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79"/>
        <w:gridCol w:w="1409"/>
        <w:gridCol w:w="236"/>
        <w:gridCol w:w="3008"/>
        <w:gridCol w:w="2019"/>
        <w:gridCol w:w="422"/>
        <w:gridCol w:w="1129"/>
        <w:gridCol w:w="558"/>
        <w:gridCol w:w="7"/>
      </w:tblGrid>
      <w:tr>
        <w:trPr>
          <w:gridAfter w:val="1"/>
          <w:wAfter w:w="7" w:type="dxa"/>
        </w:trPr>
        <w:tc>
          <w:tcPr>
            <w:tcW w:w="1688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7372" w:type="dxa"/>
            <w:gridSpan w:val="6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>
          <w:trHeight w:val="291" w:hRule="atLeast"/>
        </w:trPr>
        <w:tc>
          <w:tcPr>
            <w:tcW w:w="1688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526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ゴシック" w:hAnsi="ＭＳ ゴシック" w:eastAsia="ＭＳ ゴシック"/>
                <w:i w:val="1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ゴシック" w:hAnsi="ＭＳ ゴシック" w:eastAsia="ＭＳ ゴシック"/>
                <w:i w:val="1"/>
              </w:rPr>
              <w:t>１００，０００</w:t>
            </w:r>
          </w:p>
        </w:tc>
        <w:tc>
          <w:tcPr>
            <w:tcW w:w="2116" w:type="dxa"/>
            <w:gridSpan w:val="4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訳</w:t>
            </w:r>
          </w:p>
        </w:tc>
        <w:tc>
          <w:tcPr>
            <w:tcW w:w="7379" w:type="dxa"/>
            <w:gridSpan w:val="7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■　日帰りツアー　　　　　　（貸切バス）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休日等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20,000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平日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２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 40,000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ind w:firstLine="113" w:firstLineChars="50"/>
              <w:rPr>
                <w:rFonts w:hint="default" w:ascii="ＭＳ ゴシック" w:hAnsi="ＭＳ ゴシック" w:eastAsia="ＭＳ ゴシック"/>
                <w:i w:val="1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80,000</w:t>
            </w: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緑化フェアの拠点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加算</w:t>
            </w:r>
            <w:r>
              <w:rPr>
                <w:rFonts w:hint="eastAsia"/>
              </w:rPr>
              <w:t>)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ind w:right="40"/>
              <w:jc w:val="right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２</w:t>
            </w:r>
            <w:r>
              <w:rPr>
                <w:rFonts w:hint="eastAsia"/>
              </w:rPr>
              <w:t>台　×</w:t>
            </w: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i w:val="1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20,000</w:t>
            </w: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379" w:type="dxa"/>
            <w:gridSpan w:val="7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宿泊ツアー　　　　　　　（貸切バス）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休日等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40,000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平日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 80,000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7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00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緑化フェアの拠点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加算</w:t>
            </w:r>
            <w:r>
              <w:rPr>
                <w:rFonts w:hint="eastAsia"/>
              </w:rPr>
              <w:t>)</w:t>
            </w: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 10,000</w:t>
            </w:r>
            <w:r>
              <w:rPr>
                <w:rFonts w:hint="eastAsia"/>
              </w:rPr>
              <w:t>円＝</w:t>
            </w:r>
          </w:p>
        </w:tc>
        <w:tc>
          <w:tcPr>
            <w:tcW w:w="1129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5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（添付書類）</w:t>
      </w:r>
    </w:p>
    <w:p>
      <w:pPr>
        <w:pStyle w:val="0"/>
        <w:rPr>
          <w:rFonts w:hint="default"/>
        </w:rPr>
      </w:pPr>
      <w:r>
        <w:rPr>
          <w:rFonts w:hint="eastAsia"/>
        </w:rPr>
        <w:t>　・事業計画書（別紙１）　　・誓約書（別紙２）　　・旅行業法による登録票の写し</w:t>
      </w:r>
    </w:p>
    <w:p>
      <w:pPr>
        <w:pStyle w:val="0"/>
        <w:ind w:left="4081" w:hanging="4081" w:hangingChars="1800"/>
        <w:rPr>
          <w:rFonts w:hint="default"/>
        </w:rPr>
      </w:pPr>
      <w:r>
        <w:rPr>
          <w:rFonts w:hint="eastAsia"/>
        </w:rPr>
        <w:t>　・バスツアーに係る経費内訳書（任意様式）及び貸切バスの借上げに要する経費が確認</w:t>
      </w:r>
    </w:p>
    <w:p>
      <w:pPr>
        <w:pStyle w:val="0"/>
        <w:ind w:left="4081" w:leftChars="200" w:hanging="3628" w:hangingChars="1600"/>
        <w:rPr>
          <w:rFonts w:hint="default"/>
        </w:rPr>
      </w:pPr>
      <w:r>
        <w:rPr>
          <w:rFonts w:hint="eastAsia"/>
        </w:rPr>
        <w:t>できる見積書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141605</wp:posOffset>
                </wp:positionV>
                <wp:extent cx="3803650" cy="609600"/>
                <wp:effectExtent l="635" t="108585" r="29845" b="10795"/>
                <wp:wrapNone/>
                <wp:docPr id="1028" name="吹き出し: 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吹き出し: 四角形 3"/>
                      <wps:cNvSpPr/>
                      <wps:spPr>
                        <a:xfrm>
                          <a:off x="0" y="0"/>
                          <a:ext cx="3803650" cy="609600"/>
                        </a:xfrm>
                        <a:prstGeom prst="wedgeRectCallout">
                          <a:avLst>
                            <a:gd name="adj1" fmla="val -39030"/>
                            <a:gd name="adj2" fmla="val -6770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・添付書類が揃っていない場合は受付できません。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・送付前に必ず御確認ください。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style="z-index:4;height:48pt;mso-wrap-distance-left:9pt;width:299.5pt;mso-wrap-distance-top:0pt;mso-position-horizontal-relative:text;position:absolute;margin-top:11.15pt;margin-left:146.1pt;mso-position-vertical-relative:text;mso-wrap-distance-bottom:0pt;mso-wrap-distance-right:9pt;v-text-anchor:middle;" o:spid="_x0000_s1028" o:allowincell="t" o:allowoverlap="t" filled="t" fillcolor="#ffffff [3201]" stroked="t" strokecolor="#70ad47 [3209]" strokeweight="1pt" o:spt="61" type="#_x0000_t61" adj="2370,-3825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・添付書類が揃っていない場合は受付できません。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・送付前に必ず御確認ください。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  <w:sz w:val="4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noPunctuationKerning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0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沼田　諒</cp:lastModifiedBy>
  <dcterms:modified xsi:type="dcterms:W3CDTF">2026-04-12T01:19:04Z</dcterms:modified>
  <cp:revision>0</cp:revision>
</cp:coreProperties>
</file>