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346" w:rsidRPr="006A4768" w:rsidRDefault="006A4768">
      <w:pPr>
        <w:rPr>
          <w:rFonts w:ascii="BIZ UDPゴシック" w:eastAsia="BIZ UDPゴシック" w:hAnsi="BIZ UDPゴシック"/>
          <w:sz w:val="24"/>
        </w:rPr>
      </w:pPr>
      <w:r w:rsidRPr="006A4768">
        <w:rPr>
          <w:rFonts w:ascii="BIZ UDPゴシック" w:eastAsia="BIZ UDPゴシック" w:hAnsi="BIZ UDPゴシック" w:hint="eastAsia"/>
          <w:sz w:val="24"/>
        </w:rPr>
        <w:t>■ラプラプ市の被害状況</w:t>
      </w:r>
    </w:p>
    <w:p w:rsidR="006A4768" w:rsidRPr="006A4768" w:rsidRDefault="006A4768">
      <w:pPr>
        <w:rPr>
          <w:rFonts w:ascii="BIZ UDPゴシック" w:eastAsia="BIZ UDPゴシック" w:hAnsi="BIZ UDPゴシック"/>
        </w:rPr>
      </w:pPr>
    </w:p>
    <w:p w:rsidR="006A4768" w:rsidRPr="006A4768" w:rsidRDefault="006A4768" w:rsidP="006A4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hint="eastAsia"/>
          <w:kern w:val="0"/>
          <w:sz w:val="24"/>
          <w:szCs w:val="24"/>
        </w:rPr>
      </w:pPr>
      <w:r w:rsidRPr="006A4768">
        <w:rPr>
          <w:rFonts w:ascii="BIZ UDPゴシック" w:eastAsia="BIZ UDPゴシック" w:hAnsi="BIZ UDPゴシック" w:cs="ＭＳ ゴシック" w:hint="eastAsia"/>
          <w:kern w:val="0"/>
          <w:sz w:val="24"/>
          <w:szCs w:val="24"/>
        </w:rPr>
        <w:t>2025年11月4日、台風25号（カルマエギ）が上陸し、11月8日現在、セブ州全体で204名以上の方が亡くなり、数十万人規模の人々が避難を余儀なくされています。</w:t>
      </w:r>
    </w:p>
    <w:p w:rsidR="006A4768" w:rsidRPr="006A4768" w:rsidRDefault="006A4768" w:rsidP="006A4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ゴシック" w:hint="eastAsia"/>
          <w:kern w:val="0"/>
          <w:sz w:val="24"/>
          <w:szCs w:val="24"/>
        </w:rPr>
      </w:pPr>
      <w:r w:rsidRPr="006A4768">
        <w:rPr>
          <w:rFonts w:ascii="BIZ UDPゴシック" w:eastAsia="BIZ UDPゴシック" w:hAnsi="BIZ UDPゴシック" w:cs="ＭＳ ゴシック" w:hint="eastAsia"/>
          <w:kern w:val="0"/>
          <w:sz w:val="24"/>
          <w:szCs w:val="24"/>
        </w:rPr>
        <w:t>ラプラプ市は11月4日午前6時現在、市内30のバランガイ（日本の「町」のような行政単位）から計7,672世帯（31,666人）が市内の91か所の避難所に避難。死傷者は確認されていませんが、複数の家屋や公共施設に被害が生じており、現在も被害状況の把握が進められております。</w:t>
      </w:r>
    </w:p>
    <w:p w:rsidR="006A4768" w:rsidRDefault="006A4768" w:rsidP="006A4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BIZ UDPゴシック" w:eastAsia="BIZ UDPゴシック" w:hAnsi="BIZ UDPゴシック" w:cs="ＭＳ ゴシック"/>
          <w:kern w:val="0"/>
          <w:sz w:val="24"/>
          <w:szCs w:val="24"/>
        </w:rPr>
      </w:pPr>
      <w:r w:rsidRPr="006A4768">
        <w:rPr>
          <w:rFonts w:ascii="BIZ UDPゴシック" w:eastAsia="BIZ UDPゴシック" w:hAnsi="BIZ UDPゴシック" w:cs="ＭＳ ゴシック" w:hint="eastAsia"/>
          <w:kern w:val="0"/>
          <w:sz w:val="24"/>
          <w:szCs w:val="24"/>
        </w:rPr>
        <w:t>なお、市は2日に緊急対策会議を招集し、すべてのバランガイに対して対策号令を出したことが被害を最小に抑えられた要因と考えられます。</w:t>
      </w:r>
    </w:p>
    <w:p w:rsidR="006A4768" w:rsidRDefault="006A4768" w:rsidP="006A4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BIZ UDPゴシック" w:eastAsia="BIZ UDPゴシック" w:hAnsi="BIZ UDPゴシック" w:cs="ＭＳ ゴシック"/>
          <w:kern w:val="0"/>
          <w:sz w:val="24"/>
          <w:szCs w:val="24"/>
        </w:rPr>
      </w:pPr>
    </w:p>
    <w:p w:rsidR="006A4768" w:rsidRPr="006A4768" w:rsidRDefault="006A4768" w:rsidP="006A4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BIZ UDPゴシック" w:eastAsia="BIZ UDPゴシック" w:hAnsi="BIZ UDPゴシック" w:cs="ＭＳ ゴシック" w:hint="eastAsia"/>
          <w:kern w:val="0"/>
          <w:sz w:val="24"/>
          <w:szCs w:val="24"/>
        </w:rPr>
      </w:pPr>
    </w:p>
    <w:p w:rsidR="006A4768" w:rsidRPr="006A4768" w:rsidRDefault="006A4768">
      <w:pPr>
        <w:rPr>
          <w:rFonts w:hint="eastAsia"/>
        </w:rPr>
      </w:pPr>
      <w:bookmarkStart w:id="0" w:name="_GoBack"/>
      <w:r>
        <w:rPr>
          <w:rFonts w:ascii="BIZ UDPゴシック" w:eastAsia="BIZ UDPゴシック" w:hAnsi="BIZ UDPゴシック" w:cs="ＭＳ ゴシック" w:hint="eastAsia"/>
          <w:noProof/>
          <w:kern w:val="0"/>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101600</wp:posOffset>
            </wp:positionV>
            <wp:extent cx="2288540" cy="28606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8540" cy="2860675"/>
                    </a:xfrm>
                    <a:prstGeom prst="rect">
                      <a:avLst/>
                    </a:prstGeom>
                  </pic:spPr>
                </pic:pic>
              </a:graphicData>
            </a:graphic>
            <wp14:sizeRelH relativeFrom="page">
              <wp14:pctWidth>0</wp14:pctWidth>
            </wp14:sizeRelH>
            <wp14:sizeRelV relativeFrom="page">
              <wp14:pctHeight>0</wp14:pctHeight>
            </wp14:sizeRelV>
          </wp:anchor>
        </w:drawing>
      </w:r>
      <w:bookmarkEnd w:id="0"/>
    </w:p>
    <w:sectPr w:rsidR="006A4768" w:rsidRPr="006A47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68"/>
    <w:rsid w:val="006A4768"/>
    <w:rsid w:val="00921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E2C5E4"/>
  <w15:chartTrackingRefBased/>
  <w15:docId w15:val="{71CFEBEB-C82B-4303-A50F-F01A94D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A47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6A4768"/>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16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亀岡市役所</cp:lastModifiedBy>
  <cp:revision>1</cp:revision>
  <dcterms:created xsi:type="dcterms:W3CDTF">2025-11-11T04:09:00Z</dcterms:created>
  <dcterms:modified xsi:type="dcterms:W3CDTF">2025-11-11T04:12:00Z</dcterms:modified>
</cp:coreProperties>
</file>