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E462B" w14:textId="77777777" w:rsidR="006B6C74" w:rsidRDefault="00186F2C">
      <w:pPr>
        <w:widowControl/>
        <w:spacing w:line="300" w:lineRule="exact"/>
        <w:ind w:left="617" w:hangingChars="257" w:hanging="617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（申請書ロ－①の添付書類）</w:t>
      </w:r>
    </w:p>
    <w:p w14:paraId="68C34DC8" w14:textId="7A9EA2BD" w:rsidR="00493D0B" w:rsidRPr="00A11567" w:rsidRDefault="00A11567" w:rsidP="00493D0B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1156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申請者名：　　　　　　　　　　　　　　　　　</w:t>
      </w:r>
    </w:p>
    <w:p w14:paraId="5DCA7845" w14:textId="0ED24F2C" w:rsidR="006B6C74" w:rsidRPr="00A11567" w:rsidRDefault="006B6C74" w:rsidP="00A11567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14:paraId="3B74D8F1" w14:textId="77777777" w:rsidR="006B6C74" w:rsidRDefault="00186F2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（表１：事業が属する業種毎の最近１年間の売上高）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6B6C74" w14:paraId="02F5B513" w14:textId="77777777">
        <w:tc>
          <w:tcPr>
            <w:tcW w:w="3261" w:type="dxa"/>
          </w:tcPr>
          <w:p w14:paraId="0CB36248" w14:textId="77777777" w:rsidR="006B6C74" w:rsidRDefault="00186F2C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業種（※１）（※２）</w:t>
            </w:r>
          </w:p>
        </w:tc>
        <w:tc>
          <w:tcPr>
            <w:tcW w:w="3402" w:type="dxa"/>
          </w:tcPr>
          <w:p w14:paraId="58CE17A1" w14:textId="58713732" w:rsidR="006B6C74" w:rsidRDefault="00186F2C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最近</w:t>
            </w:r>
            <w:r w:rsidR="00F406B8">
              <w:rPr>
                <w:rFonts w:ascii="ＭＳ 明朝" w:hAnsi="ＭＳ 明朝" w:hint="eastAsia"/>
                <w:color w:val="000000"/>
                <w:sz w:val="24"/>
              </w:rPr>
              <w:t>1年間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の売上高</w:t>
            </w:r>
          </w:p>
        </w:tc>
        <w:tc>
          <w:tcPr>
            <w:tcW w:w="3402" w:type="dxa"/>
          </w:tcPr>
          <w:p w14:paraId="756D7385" w14:textId="77777777" w:rsidR="006B6C74" w:rsidRDefault="00186F2C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構成比</w:t>
            </w:r>
          </w:p>
        </w:tc>
      </w:tr>
      <w:tr w:rsidR="006B6C74" w14:paraId="310FBF91" w14:textId="77777777">
        <w:tc>
          <w:tcPr>
            <w:tcW w:w="3261" w:type="dxa"/>
          </w:tcPr>
          <w:p w14:paraId="273041D7" w14:textId="77777777" w:rsidR="006B6C74" w:rsidRDefault="006B6C74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015AA7D5" w14:textId="77777777" w:rsidR="006B6C74" w:rsidRDefault="00186F2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402" w:type="dxa"/>
          </w:tcPr>
          <w:p w14:paraId="0DE54EE1" w14:textId="77777777" w:rsidR="006B6C74" w:rsidRDefault="00186F2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6B6C74" w14:paraId="17BF328C" w14:textId="77777777">
        <w:tc>
          <w:tcPr>
            <w:tcW w:w="3261" w:type="dxa"/>
          </w:tcPr>
          <w:p w14:paraId="4434FB00" w14:textId="77777777" w:rsidR="006B6C74" w:rsidRDefault="006B6C74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3F8DFE9D" w14:textId="77777777" w:rsidR="006B6C74" w:rsidRDefault="00186F2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402" w:type="dxa"/>
          </w:tcPr>
          <w:p w14:paraId="456D9378" w14:textId="77777777" w:rsidR="006B6C74" w:rsidRDefault="00186F2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6B6C74" w14:paraId="3736419D" w14:textId="77777777">
        <w:tc>
          <w:tcPr>
            <w:tcW w:w="3261" w:type="dxa"/>
          </w:tcPr>
          <w:p w14:paraId="1D02D112" w14:textId="77777777" w:rsidR="006B6C74" w:rsidRDefault="006B6C74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101B5976" w14:textId="77777777" w:rsidR="006B6C74" w:rsidRDefault="00186F2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402" w:type="dxa"/>
          </w:tcPr>
          <w:p w14:paraId="0443C702" w14:textId="77777777" w:rsidR="006B6C74" w:rsidRDefault="00186F2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6B6C74" w14:paraId="1BFDF0EC" w14:textId="77777777">
        <w:tc>
          <w:tcPr>
            <w:tcW w:w="3261" w:type="dxa"/>
          </w:tcPr>
          <w:p w14:paraId="377FEC1E" w14:textId="77777777" w:rsidR="006B6C74" w:rsidRDefault="006B6C74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402" w:type="dxa"/>
          </w:tcPr>
          <w:p w14:paraId="41920AB3" w14:textId="77777777" w:rsidR="006B6C74" w:rsidRDefault="00186F2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402" w:type="dxa"/>
          </w:tcPr>
          <w:p w14:paraId="1AB139AA" w14:textId="77777777" w:rsidR="006B6C74" w:rsidRDefault="00186F2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6B6C74" w14:paraId="3947E9E0" w14:textId="77777777">
        <w:tc>
          <w:tcPr>
            <w:tcW w:w="3261" w:type="dxa"/>
          </w:tcPr>
          <w:p w14:paraId="7810501E" w14:textId="77777777" w:rsidR="006B6C74" w:rsidRDefault="00186F2C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全体の売上高</w:t>
            </w:r>
          </w:p>
        </w:tc>
        <w:tc>
          <w:tcPr>
            <w:tcW w:w="3402" w:type="dxa"/>
          </w:tcPr>
          <w:p w14:paraId="24DE8C8E" w14:textId="77777777" w:rsidR="006B6C74" w:rsidRDefault="00186F2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402" w:type="dxa"/>
          </w:tcPr>
          <w:p w14:paraId="08C2EE98" w14:textId="77777777" w:rsidR="006B6C74" w:rsidRDefault="00186F2C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100％</w:t>
            </w:r>
          </w:p>
        </w:tc>
      </w:tr>
    </w:tbl>
    <w:p w14:paraId="16E41A1B" w14:textId="77777777" w:rsidR="006B6C74" w:rsidRDefault="00186F2C">
      <w:pPr>
        <w:widowControl/>
        <w:ind w:left="701" w:hangingChars="292" w:hanging="701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sz w:val="24"/>
        </w:rPr>
        <w:t>※１：業種欄には、営んでいる全ての事業が属する業種（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7CA4E95" w14:textId="77777777" w:rsidR="006B6C74" w:rsidRDefault="00186F2C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7357CA0" w14:textId="09881557" w:rsidR="006B6C74" w:rsidRDefault="00186F2C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（表２：企業全体に係る原油等の</w:t>
      </w:r>
      <w:r w:rsidR="00F406B8">
        <w:rPr>
          <w:rFonts w:ascii="ＭＳ 明朝" w:hAnsi="ＭＳ 明朝" w:hint="eastAsia"/>
          <w:sz w:val="24"/>
        </w:rPr>
        <w:t>最近１か月間の</w:t>
      </w:r>
      <w:r>
        <w:rPr>
          <w:rFonts w:ascii="ＭＳ 明朝" w:hAnsi="ＭＳ 明朝" w:hint="eastAsia"/>
          <w:sz w:val="24"/>
        </w:rPr>
        <w:t>仕入単価の上昇）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2835"/>
      </w:tblGrid>
      <w:tr w:rsidR="006B6C74" w14:paraId="3A3BA4C5" w14:textId="77777777">
        <w:tc>
          <w:tcPr>
            <w:tcW w:w="1560" w:type="dxa"/>
          </w:tcPr>
          <w:p w14:paraId="19FADF71" w14:textId="77777777" w:rsidR="006B6C74" w:rsidRDefault="006B6C7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485AB94F" w14:textId="77777777" w:rsidR="006B6C74" w:rsidRDefault="00186F2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原油等の最近１か月の平均仕入単価</w:t>
            </w:r>
          </w:p>
        </w:tc>
        <w:tc>
          <w:tcPr>
            <w:tcW w:w="2835" w:type="dxa"/>
          </w:tcPr>
          <w:p w14:paraId="3E448612" w14:textId="77777777" w:rsidR="00F406B8" w:rsidRDefault="00186F2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原油等の前年同月の</w:t>
            </w:r>
          </w:p>
          <w:p w14:paraId="5B83DB92" w14:textId="6375EE51" w:rsidR="006B6C74" w:rsidRDefault="00186F2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平均仕入単価</w:t>
            </w:r>
          </w:p>
        </w:tc>
        <w:tc>
          <w:tcPr>
            <w:tcW w:w="2835" w:type="dxa"/>
          </w:tcPr>
          <w:p w14:paraId="6C8B6201" w14:textId="77777777" w:rsidR="006B6C74" w:rsidRDefault="00186F2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原油等の仕入単価の上昇率（E/ｅ×100－100）</w:t>
            </w:r>
          </w:p>
        </w:tc>
      </w:tr>
      <w:tr w:rsidR="006B6C74" w14:paraId="2AE6F05D" w14:textId="77777777">
        <w:tc>
          <w:tcPr>
            <w:tcW w:w="1560" w:type="dxa"/>
          </w:tcPr>
          <w:p w14:paraId="1D2CDC54" w14:textId="77777777" w:rsidR="006B6C74" w:rsidRDefault="00186F2C" w:rsidP="00F406B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企業全体</w:t>
            </w:r>
          </w:p>
        </w:tc>
        <w:tc>
          <w:tcPr>
            <w:tcW w:w="2835" w:type="dxa"/>
          </w:tcPr>
          <w:p w14:paraId="5D0D5649" w14:textId="77777777" w:rsidR="006B6C74" w:rsidRDefault="006B6C74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3B40B34" w14:textId="77777777" w:rsidR="006B6C74" w:rsidRDefault="00186F2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2835" w:type="dxa"/>
          </w:tcPr>
          <w:p w14:paraId="0D1EBE2F" w14:textId="77777777" w:rsidR="006B6C74" w:rsidRDefault="006B6C74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F72C0F3" w14:textId="77777777" w:rsidR="006B6C74" w:rsidRDefault="00186F2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円【ｅ】</w:t>
            </w:r>
          </w:p>
        </w:tc>
        <w:tc>
          <w:tcPr>
            <w:tcW w:w="2835" w:type="dxa"/>
          </w:tcPr>
          <w:p w14:paraId="20612D1B" w14:textId="77777777" w:rsidR="006B6C74" w:rsidRDefault="006B6C74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4B0C1DFB" w14:textId="77777777" w:rsidR="006B6C74" w:rsidRDefault="00186F2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789FF2E1" w14:textId="77777777" w:rsidR="006B6C74" w:rsidRDefault="00186F2C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（表３：企業全体の売上原価に占める原油等の仕入価格の割合</w:t>
      </w:r>
      <w:r>
        <w:rPr>
          <w:rFonts w:ascii="ＭＳ 明朝" w:hAnsi="ＭＳ 明朝" w:hint="eastAsia"/>
          <w:color w:val="000000"/>
          <w:kern w:val="0"/>
          <w:sz w:val="24"/>
        </w:rPr>
        <w:t>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835"/>
        <w:gridCol w:w="2835"/>
      </w:tblGrid>
      <w:tr w:rsidR="006B6C74" w14:paraId="29953C74" w14:textId="77777777">
        <w:trPr>
          <w:trHeight w:val="1147"/>
        </w:trPr>
        <w:tc>
          <w:tcPr>
            <w:tcW w:w="1560" w:type="dxa"/>
          </w:tcPr>
          <w:p w14:paraId="2B358C70" w14:textId="77777777" w:rsidR="006B6C74" w:rsidRDefault="006B6C7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4654C4E6" w14:textId="77777777" w:rsidR="00F406B8" w:rsidRDefault="00F406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最近１か月間</w:t>
            </w:r>
            <w:r w:rsidR="00186F2C">
              <w:rPr>
                <w:rFonts w:ascii="ＭＳ 明朝" w:hAnsi="ＭＳ 明朝" w:hint="eastAsia"/>
                <w:sz w:val="24"/>
              </w:rPr>
              <w:t>の</w:t>
            </w:r>
          </w:p>
          <w:p w14:paraId="40597157" w14:textId="11B0CA7C" w:rsidR="006B6C74" w:rsidRDefault="00186F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売上原価</w:t>
            </w:r>
          </w:p>
          <w:p w14:paraId="425DE97A" w14:textId="77777777" w:rsidR="006B6C74" w:rsidRDefault="006B6C7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593860CD" w14:textId="77777777" w:rsidR="00F406B8" w:rsidRDefault="00F406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最近１か月間の</w:t>
            </w:r>
          </w:p>
          <w:p w14:paraId="41488FDE" w14:textId="77777777" w:rsidR="00F406B8" w:rsidRDefault="00186F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売上原価に対応する</w:t>
            </w:r>
          </w:p>
          <w:p w14:paraId="27D2C31D" w14:textId="62E689FD" w:rsidR="006B6C74" w:rsidRDefault="00186F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原油等の仕入価格</w:t>
            </w:r>
          </w:p>
        </w:tc>
        <w:tc>
          <w:tcPr>
            <w:tcW w:w="2835" w:type="dxa"/>
          </w:tcPr>
          <w:p w14:paraId="5B94088C" w14:textId="77777777" w:rsidR="006B6C74" w:rsidRDefault="00186F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売上原価に占める原油等の仕入価格の割合</w:t>
            </w:r>
          </w:p>
          <w:p w14:paraId="5918DAF8" w14:textId="77777777" w:rsidR="006B6C74" w:rsidRDefault="00186F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（S/C×100）</w:t>
            </w:r>
          </w:p>
        </w:tc>
      </w:tr>
      <w:tr w:rsidR="006B6C74" w14:paraId="67EB7A70" w14:textId="77777777">
        <w:trPr>
          <w:trHeight w:val="363"/>
        </w:trPr>
        <w:tc>
          <w:tcPr>
            <w:tcW w:w="1560" w:type="dxa"/>
          </w:tcPr>
          <w:p w14:paraId="5D3CF83E" w14:textId="77777777" w:rsidR="006B6C74" w:rsidRDefault="00186F2C" w:rsidP="00F406B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企業全体</w:t>
            </w:r>
          </w:p>
        </w:tc>
        <w:tc>
          <w:tcPr>
            <w:tcW w:w="2835" w:type="dxa"/>
          </w:tcPr>
          <w:p w14:paraId="070C5505" w14:textId="77777777" w:rsidR="006B6C74" w:rsidRDefault="006B6C74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7F2642E8" w14:textId="77777777" w:rsidR="006B6C74" w:rsidRDefault="00186F2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79E1B0EB" w14:textId="77777777" w:rsidR="006B6C74" w:rsidRDefault="006B6C74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24D2446" w14:textId="77777777" w:rsidR="006B6C74" w:rsidRDefault="00186F2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円【Ｓ】</w:t>
            </w:r>
          </w:p>
        </w:tc>
        <w:tc>
          <w:tcPr>
            <w:tcW w:w="2835" w:type="dxa"/>
          </w:tcPr>
          <w:p w14:paraId="447589D7" w14:textId="77777777" w:rsidR="006B6C74" w:rsidRDefault="006B6C74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C35D2F9" w14:textId="77777777" w:rsidR="006B6C74" w:rsidRDefault="00186F2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14:paraId="55D3C373" w14:textId="689CEC70" w:rsidR="006B6C74" w:rsidRDefault="00186F2C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>（表４：</w:t>
      </w:r>
      <w:r>
        <w:rPr>
          <w:rFonts w:ascii="ＭＳ 明朝" w:hAnsi="ＭＳ 明朝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336"/>
        <w:gridCol w:w="1337"/>
        <w:gridCol w:w="1336"/>
        <w:gridCol w:w="1337"/>
        <w:gridCol w:w="1336"/>
        <w:gridCol w:w="1337"/>
        <w:gridCol w:w="1337"/>
      </w:tblGrid>
      <w:tr w:rsidR="006B6C74" w14:paraId="51E36B5B" w14:textId="77777777">
        <w:tc>
          <w:tcPr>
            <w:tcW w:w="714" w:type="dxa"/>
          </w:tcPr>
          <w:p w14:paraId="37FDFB9A" w14:textId="77777777" w:rsidR="006B6C74" w:rsidRDefault="006B6C74" w:rsidP="00F406B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6" w:type="dxa"/>
          </w:tcPr>
          <w:p w14:paraId="25AA2135" w14:textId="77777777" w:rsidR="006B6C74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最近３か月間の原油等の仕入価格</w:t>
            </w:r>
          </w:p>
        </w:tc>
        <w:tc>
          <w:tcPr>
            <w:tcW w:w="1337" w:type="dxa"/>
          </w:tcPr>
          <w:p w14:paraId="62313371" w14:textId="77777777" w:rsidR="00F406B8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最近</w:t>
            </w:r>
          </w:p>
          <w:p w14:paraId="0AC8B511" w14:textId="440A8230" w:rsidR="006B6C74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３か月間の売上高</w:t>
            </w:r>
          </w:p>
        </w:tc>
        <w:tc>
          <w:tcPr>
            <w:tcW w:w="1336" w:type="dxa"/>
          </w:tcPr>
          <w:p w14:paraId="5C2BEAA4" w14:textId="77777777" w:rsidR="00F406B8" w:rsidRDefault="00F406B8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</w:p>
          <w:p w14:paraId="50D6F33D" w14:textId="148F653F" w:rsidR="006B6C74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337" w:type="dxa"/>
          </w:tcPr>
          <w:p w14:paraId="684534D7" w14:textId="77777777" w:rsidR="00F406B8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前年同期の原油等の</w:t>
            </w:r>
          </w:p>
          <w:p w14:paraId="613E4F7D" w14:textId="1BD57DBB" w:rsidR="006B6C74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仕入価格</w:t>
            </w:r>
          </w:p>
        </w:tc>
        <w:tc>
          <w:tcPr>
            <w:tcW w:w="1336" w:type="dxa"/>
          </w:tcPr>
          <w:p w14:paraId="2E7C5091" w14:textId="77777777" w:rsidR="006B6C74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前年同期の売上高</w:t>
            </w:r>
          </w:p>
        </w:tc>
        <w:tc>
          <w:tcPr>
            <w:tcW w:w="1337" w:type="dxa"/>
          </w:tcPr>
          <w:p w14:paraId="6F84D76A" w14:textId="77777777" w:rsidR="00F406B8" w:rsidRDefault="00F406B8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</w:p>
          <w:p w14:paraId="722BA290" w14:textId="42090801" w:rsidR="006B6C74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（a/b）</w:t>
            </w:r>
          </w:p>
        </w:tc>
        <w:tc>
          <w:tcPr>
            <w:tcW w:w="1337" w:type="dxa"/>
          </w:tcPr>
          <w:p w14:paraId="1896E82B" w14:textId="77777777" w:rsidR="00A11567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（A/B）</w:t>
            </w:r>
          </w:p>
          <w:p w14:paraId="09E77E91" w14:textId="77777777" w:rsidR="00A11567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－（a/b）</w:t>
            </w:r>
          </w:p>
          <w:p w14:paraId="0F0870FE" w14:textId="5AF1D0E3" w:rsidR="006B6C74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＝Ｐ</w:t>
            </w:r>
          </w:p>
        </w:tc>
      </w:tr>
      <w:tr w:rsidR="006B6C74" w14:paraId="084E8BB8" w14:textId="77777777">
        <w:tc>
          <w:tcPr>
            <w:tcW w:w="714" w:type="dxa"/>
          </w:tcPr>
          <w:p w14:paraId="1C9A6CE9" w14:textId="77777777" w:rsidR="006B6C74" w:rsidRDefault="00186F2C" w:rsidP="00F406B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</w:t>
            </w:r>
          </w:p>
          <w:p w14:paraId="6B50DADE" w14:textId="77777777" w:rsidR="006B6C74" w:rsidRDefault="00186F2C" w:rsidP="00F406B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全体</w:t>
            </w:r>
          </w:p>
        </w:tc>
        <w:tc>
          <w:tcPr>
            <w:tcW w:w="1336" w:type="dxa"/>
          </w:tcPr>
          <w:p w14:paraId="17E967A5" w14:textId="77777777" w:rsidR="006B6C74" w:rsidRDefault="00186F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  <w:p w14:paraId="7039D51E" w14:textId="77777777" w:rsidR="006B6C74" w:rsidRDefault="00186F2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337" w:type="dxa"/>
          </w:tcPr>
          <w:p w14:paraId="75B1D83B" w14:textId="77777777" w:rsidR="006B6C74" w:rsidRDefault="00186F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  <w:p w14:paraId="42C144D9" w14:textId="77777777" w:rsidR="006B6C74" w:rsidRDefault="00186F2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1336" w:type="dxa"/>
          </w:tcPr>
          <w:p w14:paraId="0B7B0497" w14:textId="77777777" w:rsidR="006B6C74" w:rsidRDefault="006B6C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</w:tcPr>
          <w:p w14:paraId="096BBA79" w14:textId="77777777" w:rsidR="006B6C74" w:rsidRDefault="00186F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  <w:p w14:paraId="04DD6E7B" w14:textId="77777777" w:rsidR="006B6C74" w:rsidRDefault="00186F2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【a】</w:t>
            </w:r>
          </w:p>
        </w:tc>
        <w:tc>
          <w:tcPr>
            <w:tcW w:w="1336" w:type="dxa"/>
          </w:tcPr>
          <w:p w14:paraId="3DE412D7" w14:textId="77777777" w:rsidR="006B6C74" w:rsidRDefault="00186F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  <w:p w14:paraId="71B397BF" w14:textId="77777777" w:rsidR="006B6C74" w:rsidRDefault="00186F2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【b】</w:t>
            </w:r>
          </w:p>
        </w:tc>
        <w:tc>
          <w:tcPr>
            <w:tcW w:w="1337" w:type="dxa"/>
          </w:tcPr>
          <w:p w14:paraId="11D16BD5" w14:textId="77777777" w:rsidR="006B6C74" w:rsidRDefault="006B6C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</w:tcPr>
          <w:p w14:paraId="2A227E28" w14:textId="77777777" w:rsidR="006B6C74" w:rsidRDefault="006B6C7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328388F8" w14:textId="3BA7414D" w:rsidR="006B6C74" w:rsidRDefault="006B6C74" w:rsidP="00A1156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783EE46" w14:textId="77777777" w:rsidR="00F3465B" w:rsidRDefault="00F3465B" w:rsidP="00F3465B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※</w:t>
      </w:r>
      <w:r w:rsidR="00A11567" w:rsidRPr="00F406B8">
        <w:rPr>
          <w:rFonts w:asciiTheme="minorEastAsia" w:eastAsiaTheme="minorEastAsia" w:hAnsiTheme="minorEastAsia" w:hint="eastAsia"/>
          <w:sz w:val="24"/>
          <w:szCs w:val="22"/>
        </w:rPr>
        <w:t>申請に当たっては、営んでいる事業が全て指定業種に属することが疎明できる書類等（例え</w:t>
      </w:r>
    </w:p>
    <w:p w14:paraId="22C27A3A" w14:textId="77777777" w:rsidR="00F3465B" w:rsidRDefault="00A11567" w:rsidP="00F3465B">
      <w:pPr>
        <w:suppressAutoHyphens/>
        <w:kinsoku w:val="0"/>
        <w:wordWrap w:val="0"/>
        <w:autoSpaceDE w:val="0"/>
        <w:autoSpaceDN w:val="0"/>
        <w:spacing w:line="366" w:lineRule="atLeast"/>
        <w:ind w:leftChars="100" w:left="690" w:hangingChars="200" w:hanging="480"/>
        <w:jc w:val="left"/>
        <w:rPr>
          <w:rFonts w:asciiTheme="minorEastAsia" w:eastAsiaTheme="minorEastAsia" w:hAnsiTheme="minorEastAsia"/>
          <w:sz w:val="24"/>
          <w:szCs w:val="22"/>
        </w:rPr>
      </w:pPr>
      <w:r w:rsidRPr="00F406B8">
        <w:rPr>
          <w:rFonts w:asciiTheme="minorEastAsia" w:eastAsiaTheme="minorEastAsia" w:hAnsiTheme="minorEastAsia" w:hint="eastAsia"/>
          <w:sz w:val="24"/>
          <w:szCs w:val="22"/>
        </w:rPr>
        <w:t>ば、取り扱っている製品・サービス等を疎明できる書類、許認可証等）や、企業全体の原油</w:t>
      </w:r>
    </w:p>
    <w:p w14:paraId="10037C6B" w14:textId="122B50AB" w:rsidR="00F3465B" w:rsidRDefault="00A11567" w:rsidP="00F3465B">
      <w:pPr>
        <w:suppressAutoHyphens/>
        <w:kinsoku w:val="0"/>
        <w:wordWrap w:val="0"/>
        <w:autoSpaceDE w:val="0"/>
        <w:autoSpaceDN w:val="0"/>
        <w:spacing w:line="366" w:lineRule="atLeast"/>
        <w:ind w:leftChars="100" w:left="690" w:hangingChars="200" w:hanging="480"/>
        <w:jc w:val="left"/>
        <w:rPr>
          <w:rFonts w:asciiTheme="minorEastAsia" w:eastAsiaTheme="minorEastAsia" w:hAnsiTheme="minorEastAsia"/>
          <w:sz w:val="24"/>
          <w:szCs w:val="22"/>
        </w:rPr>
      </w:pPr>
      <w:r w:rsidRPr="00F406B8">
        <w:rPr>
          <w:rFonts w:asciiTheme="minorEastAsia" w:eastAsiaTheme="minorEastAsia" w:hAnsiTheme="minorEastAsia" w:hint="eastAsia"/>
          <w:sz w:val="24"/>
          <w:szCs w:val="22"/>
        </w:rPr>
        <w:t>等の仕入価格、売上原価及び売上高が分かる書類等（例えば、試算表、売上台帳、仕入帳等</w:t>
      </w:r>
    </w:p>
    <w:p w14:paraId="1A810B61" w14:textId="0C2F5CB0" w:rsidR="00A11567" w:rsidRDefault="00A11567" w:rsidP="00F3465B">
      <w:pPr>
        <w:suppressAutoHyphens/>
        <w:kinsoku w:val="0"/>
        <w:wordWrap w:val="0"/>
        <w:autoSpaceDE w:val="0"/>
        <w:autoSpaceDN w:val="0"/>
        <w:spacing w:line="366" w:lineRule="atLeast"/>
        <w:ind w:leftChars="100" w:left="690" w:hangingChars="200" w:hanging="480"/>
        <w:jc w:val="left"/>
        <w:rPr>
          <w:rFonts w:asciiTheme="minorEastAsia" w:eastAsiaTheme="minorEastAsia" w:hAnsiTheme="minorEastAsia"/>
          <w:sz w:val="24"/>
          <w:szCs w:val="22"/>
        </w:rPr>
      </w:pPr>
      <w:r w:rsidRPr="00F406B8">
        <w:rPr>
          <w:rFonts w:asciiTheme="minorEastAsia" w:eastAsiaTheme="minorEastAsia" w:hAnsiTheme="minorEastAsia" w:hint="eastAsia"/>
          <w:sz w:val="24"/>
          <w:szCs w:val="22"/>
        </w:rPr>
        <w:t>）の提出が必要。</w:t>
      </w:r>
    </w:p>
    <w:p w14:paraId="1B2E22E7" w14:textId="77777777" w:rsidR="00F3465B" w:rsidRPr="00F3465B" w:rsidRDefault="00F3465B" w:rsidP="00F3465B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Theme="minorEastAsia" w:eastAsiaTheme="minorEastAsia" w:hAnsiTheme="minorEastAsia"/>
          <w:sz w:val="24"/>
          <w:szCs w:val="22"/>
        </w:rPr>
      </w:pPr>
      <w:bookmarkStart w:id="0" w:name="_GoBack"/>
      <w:bookmarkEnd w:id="0"/>
      <w:r w:rsidRPr="00F3465B">
        <w:rPr>
          <w:rFonts w:asciiTheme="minorEastAsia" w:eastAsiaTheme="minorEastAsia" w:hAnsiTheme="minorEastAsia" w:hint="eastAsia"/>
          <w:sz w:val="24"/>
          <w:szCs w:val="22"/>
        </w:rPr>
        <w:t>※減少率の計算に当たっては、小数点第2位を切り捨てし、小数点第1位までをご記入ください。</w:t>
      </w:r>
    </w:p>
    <w:p w14:paraId="25554133" w14:textId="77777777" w:rsidR="00F3465B" w:rsidRPr="00F3465B" w:rsidRDefault="00F3465B" w:rsidP="00A11567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Theme="minorEastAsia" w:eastAsiaTheme="minorEastAsia" w:hAnsiTheme="minorEastAsia" w:hint="eastAsia"/>
          <w:sz w:val="24"/>
          <w:szCs w:val="22"/>
        </w:rPr>
      </w:pPr>
    </w:p>
    <w:sectPr w:rsidR="00F3465B" w:rsidRPr="00F3465B">
      <w:pgSz w:w="11906" w:h="16838"/>
      <w:pgMar w:top="567" w:right="79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6C67" w14:textId="77777777" w:rsidR="009A7BA9" w:rsidRDefault="00186F2C">
      <w:r>
        <w:separator/>
      </w:r>
    </w:p>
  </w:endnote>
  <w:endnote w:type="continuationSeparator" w:id="0">
    <w:p w14:paraId="3C4DB1A4" w14:textId="77777777" w:rsidR="009A7BA9" w:rsidRDefault="0018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A5860" w14:textId="77777777" w:rsidR="009A7BA9" w:rsidRDefault="00186F2C">
      <w:r>
        <w:separator/>
      </w:r>
    </w:p>
  </w:footnote>
  <w:footnote w:type="continuationSeparator" w:id="0">
    <w:p w14:paraId="2059C924" w14:textId="77777777" w:rsidR="009A7BA9" w:rsidRDefault="00186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02F16"/>
    <w:multiLevelType w:val="hybridMultilevel"/>
    <w:tmpl w:val="181A0B40"/>
    <w:lvl w:ilvl="0" w:tplc="FFFFFFFF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6B6C74"/>
    <w:rsid w:val="00114C9F"/>
    <w:rsid w:val="00186F2C"/>
    <w:rsid w:val="002635F7"/>
    <w:rsid w:val="00286E07"/>
    <w:rsid w:val="00493D0B"/>
    <w:rsid w:val="00586BF3"/>
    <w:rsid w:val="006B6C74"/>
    <w:rsid w:val="009A7BA9"/>
    <w:rsid w:val="00A11567"/>
    <w:rsid w:val="00E003F5"/>
    <w:rsid w:val="00F3465B"/>
    <w:rsid w:val="00F4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8940F"/>
  <w15:docId w15:val="{39B6A436-79AC-4FAE-A564-017625B2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9</cp:revision>
  <dcterms:created xsi:type="dcterms:W3CDTF">2022-10-25T04:10:00Z</dcterms:created>
  <dcterms:modified xsi:type="dcterms:W3CDTF">2025-03-22T02:44:00Z</dcterms:modified>
</cp:coreProperties>
</file>